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1AD" w:rsidRDefault="00FB01AD" w:rsidP="00FB01AD">
      <w:pPr>
        <w:spacing w:before="360" w:after="0"/>
      </w:pPr>
      <w:bookmarkStart w:id="0" w:name="_GoBack"/>
      <w:bookmarkEnd w:id="0"/>
      <w:r>
        <w:t xml:space="preserve">Smlouva </w:t>
      </w:r>
      <w:r w:rsidR="003E1861">
        <w:t>na realizaci svářečského kurzu</w:t>
      </w:r>
    </w:p>
    <w:p w:rsidR="00FB01AD" w:rsidRDefault="00FB01AD" w:rsidP="00FB01AD">
      <w:pPr>
        <w:spacing w:after="0"/>
      </w:pPr>
      <w:r>
        <w:t xml:space="preserve">Číslo smlouvy </w:t>
      </w:r>
      <w:r w:rsidR="00463735">
        <w:t>objednatele</w:t>
      </w:r>
      <w:r w:rsidR="003E1861">
        <w:t>: DOD2017….</w:t>
      </w:r>
    </w:p>
    <w:p w:rsidR="00FB01AD" w:rsidRDefault="00FB01AD" w:rsidP="00FB01AD">
      <w:pPr>
        <w:spacing w:after="0"/>
      </w:pPr>
      <w:r>
        <w:t xml:space="preserve">Číslo smlouvy </w:t>
      </w:r>
      <w:r w:rsidR="00463735">
        <w:t>poskytovatele</w:t>
      </w:r>
      <w:r w:rsidR="003E1861">
        <w:t>:</w:t>
      </w:r>
    </w:p>
    <w:p w:rsidR="0087779A" w:rsidRPr="00463735" w:rsidRDefault="00FB01AD" w:rsidP="00B168E4">
      <w:pPr>
        <w:pStyle w:val="Nadpis1"/>
        <w:spacing w:before="480" w:after="240"/>
        <w:rPr>
          <w:bCs/>
        </w:rPr>
      </w:pPr>
      <w:r>
        <w:t xml:space="preserve">Příloha č. </w:t>
      </w:r>
      <w:r w:rsidR="003E1861">
        <w:t>6</w:t>
      </w:r>
      <w:r>
        <w:t xml:space="preserve"> </w:t>
      </w:r>
      <w:r w:rsidR="003E1861">
        <w:t>–</w:t>
      </w:r>
      <w:r>
        <w:t xml:space="preserve"> </w:t>
      </w:r>
      <w:r w:rsidR="003E1861">
        <w:t>Smlouva o zpracování osobních údajů</w:t>
      </w:r>
    </w:p>
    <w:p w:rsidR="003E1861" w:rsidRPr="003E1861" w:rsidRDefault="003E1861" w:rsidP="003E1861">
      <w:pPr>
        <w:spacing w:before="120" w:after="0"/>
        <w:rPr>
          <w:b/>
          <w:bCs/>
          <w:szCs w:val="22"/>
        </w:rPr>
      </w:pPr>
      <w:r w:rsidRPr="003E1861">
        <w:rPr>
          <w:b/>
          <w:bCs/>
          <w:szCs w:val="22"/>
        </w:rPr>
        <w:t>Dopravní podnik Ostrava a.s.</w:t>
      </w:r>
    </w:p>
    <w:p w:rsidR="003E1861" w:rsidRPr="003E1861" w:rsidRDefault="003E1861" w:rsidP="003E1861">
      <w:pPr>
        <w:tabs>
          <w:tab w:val="left" w:pos="1134"/>
        </w:tabs>
        <w:spacing w:before="120" w:after="0"/>
        <w:rPr>
          <w:b/>
          <w:bCs/>
          <w:szCs w:val="22"/>
        </w:rPr>
      </w:pPr>
      <w:r>
        <w:rPr>
          <w:szCs w:val="22"/>
        </w:rPr>
        <w:t>se sídlem:</w:t>
      </w:r>
      <w:r>
        <w:rPr>
          <w:szCs w:val="22"/>
        </w:rPr>
        <w:tab/>
      </w:r>
      <w:r w:rsidRPr="003E1861">
        <w:rPr>
          <w:szCs w:val="22"/>
        </w:rPr>
        <w:t>Ostrava-Moravská Ostrava, Poděbradova 494/2, PSČ 70200</w:t>
      </w:r>
    </w:p>
    <w:p w:rsidR="003E1861" w:rsidRPr="003E1861" w:rsidRDefault="003E1861" w:rsidP="003E1861">
      <w:pPr>
        <w:tabs>
          <w:tab w:val="left" w:pos="1134"/>
        </w:tabs>
        <w:spacing w:after="0"/>
        <w:rPr>
          <w:szCs w:val="22"/>
        </w:rPr>
      </w:pPr>
      <w:r>
        <w:rPr>
          <w:szCs w:val="22"/>
        </w:rPr>
        <w:t>IČ:</w:t>
      </w:r>
      <w:r>
        <w:rPr>
          <w:szCs w:val="22"/>
        </w:rPr>
        <w:tab/>
      </w:r>
      <w:r w:rsidRPr="003E1861">
        <w:rPr>
          <w:szCs w:val="22"/>
        </w:rPr>
        <w:t>61974757</w:t>
      </w:r>
    </w:p>
    <w:p w:rsidR="003E1861" w:rsidRPr="003E1861" w:rsidRDefault="003E1861" w:rsidP="003E1861">
      <w:pPr>
        <w:tabs>
          <w:tab w:val="left" w:pos="1134"/>
        </w:tabs>
        <w:spacing w:after="0"/>
        <w:rPr>
          <w:szCs w:val="22"/>
        </w:rPr>
      </w:pPr>
      <w:r>
        <w:rPr>
          <w:szCs w:val="22"/>
        </w:rPr>
        <w:t>DIČ:</w:t>
      </w:r>
      <w:r>
        <w:rPr>
          <w:szCs w:val="22"/>
        </w:rPr>
        <w:tab/>
      </w:r>
      <w:r w:rsidRPr="003E1861">
        <w:rPr>
          <w:szCs w:val="22"/>
        </w:rPr>
        <w:t xml:space="preserve">CZ61974757 </w:t>
      </w:r>
    </w:p>
    <w:p w:rsidR="003E1861" w:rsidRPr="003E1861" w:rsidRDefault="003E1861" w:rsidP="003E1861">
      <w:pPr>
        <w:spacing w:after="0"/>
        <w:rPr>
          <w:szCs w:val="22"/>
        </w:rPr>
      </w:pPr>
      <w:r w:rsidRPr="003E1861">
        <w:rPr>
          <w:szCs w:val="22"/>
        </w:rPr>
        <w:t>společnost zapsaná v obchodním rejstříku vede</w:t>
      </w:r>
      <w:r w:rsidR="00E112A5">
        <w:rPr>
          <w:szCs w:val="22"/>
        </w:rPr>
        <w:t xml:space="preserve">ném Krajským soudem v Ostravě, </w:t>
      </w:r>
      <w:r w:rsidRPr="003E1861">
        <w:rPr>
          <w:szCs w:val="22"/>
        </w:rPr>
        <w:t>oddíl B, vložka 1104</w:t>
      </w:r>
    </w:p>
    <w:p w:rsidR="003E1861" w:rsidRPr="003E1861" w:rsidRDefault="003E1861" w:rsidP="003E1861">
      <w:pPr>
        <w:tabs>
          <w:tab w:val="left" w:pos="1134"/>
        </w:tabs>
        <w:spacing w:after="0"/>
        <w:rPr>
          <w:szCs w:val="22"/>
        </w:rPr>
      </w:pPr>
      <w:r w:rsidRPr="003E1861">
        <w:rPr>
          <w:szCs w:val="22"/>
        </w:rPr>
        <w:t>zastoupen</w:t>
      </w:r>
      <w:r>
        <w:rPr>
          <w:szCs w:val="22"/>
        </w:rPr>
        <w:t>á</w:t>
      </w:r>
      <w:r w:rsidRPr="003E1861">
        <w:rPr>
          <w:szCs w:val="22"/>
        </w:rPr>
        <w:t>:</w:t>
      </w:r>
      <w:r>
        <w:rPr>
          <w:szCs w:val="22"/>
        </w:rPr>
        <w:t xml:space="preserve"> Ing. Evou Kubíčkovou, vedoucí odboru služby (na základě Podpisového řádu)</w:t>
      </w:r>
    </w:p>
    <w:p w:rsidR="003E1861" w:rsidRPr="003E1861" w:rsidRDefault="003E1861" w:rsidP="003E1861">
      <w:pPr>
        <w:spacing w:after="0"/>
        <w:rPr>
          <w:szCs w:val="22"/>
        </w:rPr>
      </w:pPr>
      <w:r w:rsidRPr="003E1861">
        <w:rPr>
          <w:szCs w:val="22"/>
        </w:rPr>
        <w:t>(dále jen „DPO“ či „správce“)</w:t>
      </w:r>
    </w:p>
    <w:p w:rsidR="003E1861" w:rsidRPr="003E1861" w:rsidRDefault="003E1861" w:rsidP="003E1861">
      <w:pPr>
        <w:spacing w:before="120" w:after="0"/>
        <w:rPr>
          <w:szCs w:val="22"/>
        </w:rPr>
      </w:pPr>
    </w:p>
    <w:p w:rsidR="003E1861" w:rsidRPr="003E1861" w:rsidRDefault="003E1861" w:rsidP="003E1861">
      <w:pPr>
        <w:spacing w:before="120" w:after="0"/>
        <w:rPr>
          <w:b/>
          <w:bCs/>
          <w:szCs w:val="22"/>
        </w:rPr>
      </w:pPr>
      <w:r w:rsidRPr="003E1861">
        <w:rPr>
          <w:b/>
          <w:bCs/>
          <w:szCs w:val="22"/>
        </w:rPr>
        <w:t>a</w:t>
      </w:r>
    </w:p>
    <w:p w:rsidR="003E1861" w:rsidRPr="003E1861" w:rsidRDefault="003E1861" w:rsidP="003E1861">
      <w:pPr>
        <w:spacing w:before="120" w:after="0"/>
        <w:rPr>
          <w:szCs w:val="22"/>
        </w:rPr>
      </w:pPr>
    </w:p>
    <w:p w:rsidR="003E1861" w:rsidRPr="003E1861" w:rsidRDefault="00463735" w:rsidP="003E1861">
      <w:pPr>
        <w:spacing w:before="120" w:after="0"/>
        <w:rPr>
          <w:b/>
          <w:bCs/>
          <w:szCs w:val="22"/>
        </w:rPr>
      </w:pPr>
      <w:r>
        <w:rPr>
          <w:b/>
          <w:bCs/>
          <w:szCs w:val="22"/>
          <w:highlight w:val="cyan"/>
        </w:rPr>
        <w:t>…….</w:t>
      </w:r>
      <w:r w:rsidR="003E1861" w:rsidRPr="003E1861">
        <w:rPr>
          <w:b/>
          <w:bCs/>
          <w:szCs w:val="22"/>
          <w:highlight w:val="cyan"/>
        </w:rPr>
        <w:t>…</w:t>
      </w:r>
    </w:p>
    <w:p w:rsidR="003E1861" w:rsidRPr="003E1861" w:rsidRDefault="003E1861" w:rsidP="00E112A5">
      <w:pPr>
        <w:tabs>
          <w:tab w:val="left" w:pos="1134"/>
        </w:tabs>
        <w:spacing w:after="0"/>
        <w:rPr>
          <w:szCs w:val="22"/>
        </w:rPr>
      </w:pPr>
      <w:r w:rsidRPr="003E1861">
        <w:rPr>
          <w:szCs w:val="22"/>
        </w:rPr>
        <w:t>se sídlem:</w:t>
      </w:r>
      <w:r w:rsidRPr="003E1861">
        <w:rPr>
          <w:szCs w:val="22"/>
        </w:rPr>
        <w:tab/>
      </w:r>
      <w:r w:rsidRPr="003E1861">
        <w:rPr>
          <w:szCs w:val="22"/>
          <w:highlight w:val="cyan"/>
        </w:rPr>
        <w:t>…</w:t>
      </w:r>
      <w:r w:rsidR="00463735" w:rsidRPr="003E1861">
        <w:rPr>
          <w:szCs w:val="22"/>
          <w:highlight w:val="cyan"/>
        </w:rPr>
        <w:t>…</w:t>
      </w:r>
    </w:p>
    <w:p w:rsidR="003E1861" w:rsidRPr="003E1861" w:rsidRDefault="003E1861" w:rsidP="00E112A5">
      <w:pPr>
        <w:tabs>
          <w:tab w:val="left" w:pos="1134"/>
        </w:tabs>
        <w:spacing w:after="0"/>
        <w:rPr>
          <w:szCs w:val="22"/>
        </w:rPr>
      </w:pPr>
      <w:r w:rsidRPr="003E1861">
        <w:rPr>
          <w:szCs w:val="22"/>
        </w:rPr>
        <w:t>zastoupen:</w:t>
      </w:r>
      <w:r w:rsidRPr="003E1861">
        <w:rPr>
          <w:szCs w:val="22"/>
        </w:rPr>
        <w:tab/>
      </w:r>
      <w:r w:rsidRPr="003E1861">
        <w:rPr>
          <w:szCs w:val="22"/>
          <w:highlight w:val="cyan"/>
        </w:rPr>
        <w:t>…</w:t>
      </w:r>
      <w:r w:rsidR="00463735" w:rsidRPr="003E1861">
        <w:rPr>
          <w:szCs w:val="22"/>
          <w:highlight w:val="cyan"/>
        </w:rPr>
        <w:t>…</w:t>
      </w:r>
    </w:p>
    <w:p w:rsidR="003E1861" w:rsidRPr="003E1861" w:rsidRDefault="003E1861" w:rsidP="003E1861">
      <w:pPr>
        <w:spacing w:after="0"/>
        <w:rPr>
          <w:szCs w:val="22"/>
        </w:rPr>
      </w:pPr>
      <w:r w:rsidRPr="003E1861">
        <w:rPr>
          <w:szCs w:val="22"/>
        </w:rPr>
        <w:t>(dále jen „zpracovatel“)</w:t>
      </w:r>
    </w:p>
    <w:p w:rsidR="003E1861" w:rsidRPr="003E1861" w:rsidRDefault="003E1861" w:rsidP="003E1861">
      <w:pPr>
        <w:spacing w:after="0"/>
        <w:rPr>
          <w:szCs w:val="22"/>
        </w:rPr>
      </w:pPr>
    </w:p>
    <w:p w:rsidR="003E1861" w:rsidRPr="003E1861" w:rsidRDefault="003E1861" w:rsidP="003E1861">
      <w:pPr>
        <w:spacing w:after="0"/>
        <w:rPr>
          <w:snapToGrid w:val="0"/>
          <w:szCs w:val="22"/>
        </w:rPr>
      </w:pPr>
    </w:p>
    <w:p w:rsidR="003E1861" w:rsidRPr="003E1861" w:rsidRDefault="003E1861" w:rsidP="003E1861">
      <w:pPr>
        <w:pStyle w:val="Nadpis2"/>
        <w:rPr>
          <w:snapToGrid w:val="0"/>
        </w:rPr>
      </w:pPr>
      <w:r w:rsidRPr="003E1861">
        <w:rPr>
          <w:snapToGrid w:val="0"/>
        </w:rPr>
        <w:t>I.</w:t>
      </w:r>
      <w:r>
        <w:rPr>
          <w:snapToGrid w:val="0"/>
        </w:rPr>
        <w:tab/>
      </w:r>
      <w:r w:rsidRPr="003E1861">
        <w:rPr>
          <w:snapToGrid w:val="0"/>
        </w:rPr>
        <w:t>Úvodní ustanovení</w:t>
      </w:r>
    </w:p>
    <w:p w:rsidR="003E1861" w:rsidRPr="003E1861" w:rsidRDefault="003E1861" w:rsidP="003E1861">
      <w:pPr>
        <w:numPr>
          <w:ilvl w:val="0"/>
          <w:numId w:val="16"/>
        </w:numPr>
        <w:tabs>
          <w:tab w:val="left" w:pos="360"/>
        </w:tabs>
        <w:suppressAutoHyphens/>
        <w:spacing w:before="120" w:after="0"/>
        <w:rPr>
          <w:szCs w:val="22"/>
        </w:rPr>
      </w:pPr>
      <w:r w:rsidRPr="003E1861">
        <w:rPr>
          <w:szCs w:val="22"/>
        </w:rPr>
        <w:t xml:space="preserve">Dopravní podnik Ostrava a.s. jako správce osobních údajů zpracovává osobní údaje svých zaměstnanců. </w:t>
      </w:r>
    </w:p>
    <w:p w:rsidR="003E1861" w:rsidRDefault="003E1861" w:rsidP="003E1861">
      <w:pPr>
        <w:numPr>
          <w:ilvl w:val="0"/>
          <w:numId w:val="16"/>
        </w:numPr>
        <w:tabs>
          <w:tab w:val="left" w:pos="360"/>
        </w:tabs>
        <w:suppressAutoHyphens/>
        <w:spacing w:before="120" w:after="0"/>
        <w:rPr>
          <w:szCs w:val="22"/>
        </w:rPr>
      </w:pPr>
      <w:r w:rsidRPr="003E1861">
        <w:rPr>
          <w:szCs w:val="22"/>
        </w:rPr>
        <w:t>Spolu s touto Smlouvou o zpracování osobních údajů uzavřeli účastníci této smlouvy Smlouvu na realizaci svářečského kurzu (č. DOD</w:t>
      </w:r>
      <w:r>
        <w:rPr>
          <w:szCs w:val="22"/>
        </w:rPr>
        <w:t>2017</w:t>
      </w:r>
      <w:r w:rsidRPr="00C835B7">
        <w:rPr>
          <w:szCs w:val="22"/>
        </w:rPr>
        <w:t>.…)</w:t>
      </w:r>
      <w:r w:rsidRPr="003E1861">
        <w:rPr>
          <w:szCs w:val="22"/>
        </w:rPr>
        <w:t xml:space="preserve">, na základě které </w:t>
      </w:r>
      <w:r w:rsidR="00463735">
        <w:rPr>
          <w:szCs w:val="22"/>
        </w:rPr>
        <w:t>DPO</w:t>
      </w:r>
      <w:r w:rsidRPr="003E1861">
        <w:rPr>
          <w:szCs w:val="22"/>
        </w:rPr>
        <w:t xml:space="preserve"> jako objednatel poskytne zpracovateli jako poskytovateli seznam účastníků svářečského kurzu obsahující osobní údaje.</w:t>
      </w:r>
    </w:p>
    <w:p w:rsidR="003E1861" w:rsidRPr="003E1861" w:rsidRDefault="003E1861" w:rsidP="003E1861">
      <w:pPr>
        <w:tabs>
          <w:tab w:val="left" w:pos="360"/>
        </w:tabs>
        <w:suppressAutoHyphens/>
        <w:spacing w:after="0"/>
        <w:rPr>
          <w:szCs w:val="22"/>
        </w:rPr>
      </w:pPr>
    </w:p>
    <w:p w:rsidR="003E1861" w:rsidRPr="003E1861" w:rsidRDefault="003E1861" w:rsidP="003E1861">
      <w:pPr>
        <w:pStyle w:val="Nadpis2"/>
      </w:pPr>
      <w:r w:rsidRPr="003E1861">
        <w:t>II</w:t>
      </w:r>
      <w:r>
        <w:t>.</w:t>
      </w:r>
      <w:r>
        <w:tab/>
      </w:r>
      <w:r w:rsidRPr="003E1861">
        <w:t>Předmět smlouvy</w:t>
      </w:r>
    </w:p>
    <w:p w:rsidR="003E1861" w:rsidRPr="003E1861" w:rsidRDefault="003E1861" w:rsidP="003E1861">
      <w:pPr>
        <w:numPr>
          <w:ilvl w:val="0"/>
          <w:numId w:val="17"/>
        </w:numPr>
        <w:tabs>
          <w:tab w:val="left" w:pos="360"/>
        </w:tabs>
        <w:suppressAutoHyphens/>
        <w:spacing w:before="120" w:after="0"/>
        <w:rPr>
          <w:i/>
          <w:szCs w:val="22"/>
        </w:rPr>
      </w:pPr>
      <w:r w:rsidRPr="003E1861">
        <w:rPr>
          <w:szCs w:val="22"/>
        </w:rPr>
        <w:t>Na základě Smlouvy na realizaci svářečského kurzu (č. DOD</w:t>
      </w:r>
      <w:r w:rsidR="00303B20">
        <w:rPr>
          <w:szCs w:val="22"/>
        </w:rPr>
        <w:t>2017xxx</w:t>
      </w:r>
      <w:r w:rsidRPr="003E1861">
        <w:rPr>
          <w:szCs w:val="22"/>
        </w:rPr>
        <w:t>) bude zpracovatel nakládat s osobními údaji zaměstnanců DPO, kteří se budou účastnit kurzu.</w:t>
      </w:r>
    </w:p>
    <w:p w:rsidR="003E1861" w:rsidRPr="003E1861" w:rsidRDefault="003E1861" w:rsidP="003E1861">
      <w:pPr>
        <w:spacing w:after="0"/>
        <w:rPr>
          <w:bCs/>
          <w:szCs w:val="22"/>
        </w:rPr>
      </w:pPr>
    </w:p>
    <w:p w:rsidR="003E1861" w:rsidRPr="003E1861" w:rsidRDefault="003E1861" w:rsidP="003E1861">
      <w:pPr>
        <w:pStyle w:val="Nadpis2"/>
      </w:pPr>
      <w:r w:rsidRPr="003E1861">
        <w:t>III.</w:t>
      </w:r>
      <w:r>
        <w:tab/>
      </w:r>
      <w:r w:rsidRPr="003E1861">
        <w:t>Povinnosti zpracovatele</w:t>
      </w:r>
    </w:p>
    <w:p w:rsidR="003E1861" w:rsidRPr="003E1861" w:rsidRDefault="003E1861" w:rsidP="003E1861">
      <w:pPr>
        <w:numPr>
          <w:ilvl w:val="0"/>
          <w:numId w:val="18"/>
        </w:numPr>
        <w:tabs>
          <w:tab w:val="left" w:pos="360"/>
        </w:tabs>
        <w:suppressAutoHyphens/>
        <w:spacing w:before="120" w:after="0"/>
        <w:rPr>
          <w:szCs w:val="22"/>
        </w:rPr>
      </w:pPr>
      <w:r w:rsidRPr="003E1861">
        <w:rPr>
          <w:szCs w:val="22"/>
        </w:rPr>
        <w:t>Zpracovatel je povinen předané osobní údaje zaměstnanců (dále také jen „osobní údaje“ nebo „předané osobní údaje“) zpracovávat pouze v souladu s účelem jejich zpracování.</w:t>
      </w:r>
    </w:p>
    <w:p w:rsidR="003E1861" w:rsidRPr="003E1861" w:rsidRDefault="003E1861" w:rsidP="003E1861">
      <w:pPr>
        <w:numPr>
          <w:ilvl w:val="0"/>
          <w:numId w:val="18"/>
        </w:numPr>
        <w:tabs>
          <w:tab w:val="left" w:pos="360"/>
        </w:tabs>
        <w:suppressAutoHyphens/>
        <w:spacing w:before="120" w:after="0"/>
        <w:rPr>
          <w:szCs w:val="22"/>
        </w:rPr>
      </w:pPr>
      <w:r w:rsidRPr="003E1861">
        <w:rPr>
          <w:szCs w:val="22"/>
        </w:rPr>
        <w:t>Zpracovatel je povinen se při zpracování předaných osobních údajů řídit ustanoveními zákona č. 101/2000 Sb., o ochraně osobních údajů a o změně některých zákonů, v platném znění, zejména je povinen učinit všechna nezbytná technická a organizační zabezpečení ochrany předaných osobních údajů.</w:t>
      </w:r>
    </w:p>
    <w:p w:rsidR="003E1861" w:rsidRPr="003E1861" w:rsidRDefault="003E1861" w:rsidP="003E1861">
      <w:pPr>
        <w:numPr>
          <w:ilvl w:val="0"/>
          <w:numId w:val="18"/>
        </w:numPr>
        <w:tabs>
          <w:tab w:val="left" w:pos="360"/>
        </w:tabs>
        <w:suppressAutoHyphens/>
        <w:spacing w:before="120" w:after="0"/>
        <w:rPr>
          <w:szCs w:val="22"/>
        </w:rPr>
      </w:pPr>
      <w:r w:rsidRPr="003E1861">
        <w:rPr>
          <w:szCs w:val="22"/>
        </w:rPr>
        <w:t>Zpracovatel je povinen nahradit správci veškeré škody, pokuty a sankce, které mu vzniknou nebo budou předepsány a uloženy v souvislosti s tím, že zpracovatel při zpracování a ochraně osobních údajů předaných mu správcem v souvislosti s plněním předmětu Smlouvy na realizaci svářečského kurzu (č. DOD</w:t>
      </w:r>
      <w:r>
        <w:rPr>
          <w:szCs w:val="22"/>
        </w:rPr>
        <w:t>2017</w:t>
      </w:r>
      <w:r w:rsidR="00303B20">
        <w:rPr>
          <w:szCs w:val="22"/>
        </w:rPr>
        <w:t>xxx</w:t>
      </w:r>
      <w:r w:rsidRPr="003E1861">
        <w:rPr>
          <w:szCs w:val="22"/>
        </w:rPr>
        <w:t xml:space="preserve">) </w:t>
      </w:r>
      <w:r w:rsidRPr="003E1861">
        <w:rPr>
          <w:szCs w:val="22"/>
        </w:rPr>
        <w:lastRenderedPageBreak/>
        <w:t>nesplní řádně své povinnosti stanovené touto smlouvou a obecně závaznými právními předpisy, zejména pak zákonem č. 101/2000 Sb., o ochraně osobních údajů a o změně některých zákonů, v platném znění.</w:t>
      </w:r>
    </w:p>
    <w:p w:rsidR="003E1861" w:rsidRPr="003E1861" w:rsidRDefault="003E1861" w:rsidP="003E1861">
      <w:pPr>
        <w:suppressAutoHyphens/>
        <w:spacing w:after="0"/>
        <w:rPr>
          <w:szCs w:val="22"/>
        </w:rPr>
      </w:pPr>
    </w:p>
    <w:p w:rsidR="003E1861" w:rsidRPr="003E1861" w:rsidRDefault="003E1861" w:rsidP="003E1861">
      <w:pPr>
        <w:pStyle w:val="Nadpis2"/>
      </w:pPr>
      <w:r w:rsidRPr="003E1861">
        <w:t>IV.</w:t>
      </w:r>
      <w:r>
        <w:tab/>
      </w:r>
      <w:r w:rsidRPr="003E1861">
        <w:rPr>
          <w:snapToGrid w:val="0"/>
        </w:rPr>
        <w:t>Závěrečná ustanovení</w:t>
      </w:r>
    </w:p>
    <w:p w:rsidR="003E1861" w:rsidRPr="003E1861" w:rsidRDefault="003E1861" w:rsidP="003E1861">
      <w:pPr>
        <w:pStyle w:val="Zkladntext"/>
        <w:numPr>
          <w:ilvl w:val="0"/>
          <w:numId w:val="19"/>
        </w:numPr>
        <w:tabs>
          <w:tab w:val="left" w:pos="360"/>
        </w:tabs>
        <w:suppressAutoHyphens/>
        <w:snapToGrid/>
        <w:ind w:left="360"/>
        <w:rPr>
          <w:sz w:val="22"/>
          <w:szCs w:val="22"/>
        </w:rPr>
      </w:pPr>
      <w:r w:rsidRPr="003E1861">
        <w:rPr>
          <w:sz w:val="22"/>
          <w:szCs w:val="22"/>
        </w:rPr>
        <w:t>Tato smlouva nabývá platnosti a účinnosti podpisem obou stran.</w:t>
      </w:r>
    </w:p>
    <w:p w:rsidR="003E1861" w:rsidRPr="003E1861" w:rsidRDefault="003E1861" w:rsidP="003E1861">
      <w:pPr>
        <w:pStyle w:val="Zkladntext"/>
        <w:numPr>
          <w:ilvl w:val="0"/>
          <w:numId w:val="19"/>
        </w:numPr>
        <w:tabs>
          <w:tab w:val="left" w:pos="360"/>
        </w:tabs>
        <w:suppressAutoHyphens/>
        <w:snapToGrid/>
        <w:ind w:left="360"/>
        <w:rPr>
          <w:sz w:val="22"/>
          <w:szCs w:val="22"/>
        </w:rPr>
      </w:pPr>
      <w:r w:rsidRPr="003E1861">
        <w:rPr>
          <w:sz w:val="22"/>
          <w:szCs w:val="22"/>
        </w:rPr>
        <w:t>Tato smlouva se v neupravených otázkách řídí českým právním řádem.</w:t>
      </w:r>
    </w:p>
    <w:p w:rsidR="003E1861" w:rsidRPr="003E1861" w:rsidRDefault="003E1861" w:rsidP="003E1861">
      <w:pPr>
        <w:pStyle w:val="Zkladntext"/>
        <w:numPr>
          <w:ilvl w:val="0"/>
          <w:numId w:val="19"/>
        </w:numPr>
        <w:tabs>
          <w:tab w:val="left" w:pos="360"/>
        </w:tabs>
        <w:suppressAutoHyphens/>
        <w:snapToGrid/>
        <w:ind w:left="360"/>
        <w:rPr>
          <w:sz w:val="22"/>
          <w:szCs w:val="22"/>
        </w:rPr>
      </w:pPr>
      <w:r w:rsidRPr="003E1861">
        <w:rPr>
          <w:sz w:val="22"/>
          <w:szCs w:val="22"/>
        </w:rPr>
        <w:t>Tato smlouva je vyhotovena ve dvou stejnopisech s platností originálu. Správce obdrží jedno vyhotovení, zpracovatel obdrží jedno vyhotovení.</w:t>
      </w:r>
    </w:p>
    <w:p w:rsidR="003E1861" w:rsidRPr="003E1861" w:rsidRDefault="003E1861" w:rsidP="003E1861">
      <w:pPr>
        <w:pStyle w:val="Zkladntext"/>
        <w:numPr>
          <w:ilvl w:val="0"/>
          <w:numId w:val="19"/>
        </w:numPr>
        <w:tabs>
          <w:tab w:val="left" w:pos="360"/>
        </w:tabs>
        <w:suppressAutoHyphens/>
        <w:snapToGrid/>
        <w:ind w:left="360"/>
        <w:rPr>
          <w:sz w:val="22"/>
          <w:szCs w:val="22"/>
        </w:rPr>
      </w:pPr>
      <w:r w:rsidRPr="003E1861">
        <w:rPr>
          <w:sz w:val="22"/>
          <w:szCs w:val="22"/>
        </w:rPr>
        <w:t>Tato smlouva byla uzavřena smluvními stranami po vzájemném projednání podle jejich pravé a svobodné vůle, určitě, vážně, srozumitelně, nikoli v tísni, bez nátlaku či jinak nevýhodných podmínek pro kteroukoli z nich. Na důkaz vůle být touto smlouvou vázány, připojují smluvní strany podpisy svých oprávněných zástupců.</w:t>
      </w:r>
    </w:p>
    <w:p w:rsidR="003E1861" w:rsidRPr="003E1861" w:rsidRDefault="003E1861" w:rsidP="003E1861">
      <w:pPr>
        <w:spacing w:after="0"/>
        <w:rPr>
          <w:snapToGrid w:val="0"/>
          <w:szCs w:val="22"/>
        </w:rPr>
      </w:pPr>
    </w:p>
    <w:p w:rsidR="003E1861" w:rsidRPr="003E1861" w:rsidRDefault="003E1861" w:rsidP="003E1861">
      <w:pPr>
        <w:spacing w:after="0"/>
        <w:rPr>
          <w:szCs w:val="22"/>
        </w:rPr>
      </w:pPr>
    </w:p>
    <w:p w:rsidR="00463735" w:rsidRDefault="00463735" w:rsidP="00463735">
      <w:pPr>
        <w:tabs>
          <w:tab w:val="left" w:pos="5387"/>
        </w:tabs>
        <w:spacing w:before="120" w:after="0"/>
        <w:rPr>
          <w:szCs w:val="22"/>
        </w:rPr>
      </w:pPr>
      <w:r>
        <w:rPr>
          <w:szCs w:val="22"/>
        </w:rPr>
        <w:t>V Ostravě dne ……………</w:t>
      </w:r>
      <w:r>
        <w:rPr>
          <w:szCs w:val="22"/>
        </w:rPr>
        <w:tab/>
      </w:r>
      <w:r w:rsidR="003E1861">
        <w:rPr>
          <w:szCs w:val="22"/>
        </w:rPr>
        <w:t>V</w:t>
      </w:r>
      <w:r w:rsidR="003E1861" w:rsidRPr="003E1861">
        <w:rPr>
          <w:szCs w:val="22"/>
        </w:rPr>
        <w:t xml:space="preserve"> </w:t>
      </w:r>
      <w:r w:rsidR="003E1861" w:rsidRPr="003E1861">
        <w:rPr>
          <w:szCs w:val="22"/>
          <w:highlight w:val="cyan"/>
        </w:rPr>
        <w:t>…</w:t>
      </w:r>
      <w:r w:rsidRPr="003E1861">
        <w:rPr>
          <w:szCs w:val="22"/>
          <w:highlight w:val="cyan"/>
        </w:rPr>
        <w:t>…</w:t>
      </w:r>
      <w:r w:rsidR="003E1861" w:rsidRPr="003E1861">
        <w:rPr>
          <w:szCs w:val="22"/>
        </w:rPr>
        <w:t xml:space="preserve"> dne ……………</w:t>
      </w:r>
    </w:p>
    <w:p w:rsidR="00463735" w:rsidRDefault="00463735" w:rsidP="00463735">
      <w:pPr>
        <w:tabs>
          <w:tab w:val="left" w:pos="5387"/>
        </w:tabs>
        <w:spacing w:before="120" w:after="0"/>
        <w:rPr>
          <w:szCs w:val="22"/>
        </w:rPr>
      </w:pPr>
    </w:p>
    <w:p w:rsidR="003E1861" w:rsidRPr="003E1861" w:rsidRDefault="003E1861" w:rsidP="00463735">
      <w:pPr>
        <w:tabs>
          <w:tab w:val="left" w:pos="5387"/>
        </w:tabs>
        <w:spacing w:before="120" w:after="0"/>
        <w:rPr>
          <w:szCs w:val="22"/>
        </w:rPr>
      </w:pPr>
      <w:r>
        <w:rPr>
          <w:szCs w:val="22"/>
        </w:rPr>
        <w:t>Za správce:</w:t>
      </w:r>
      <w:r>
        <w:rPr>
          <w:szCs w:val="22"/>
        </w:rPr>
        <w:tab/>
      </w:r>
      <w:r w:rsidRPr="003E1861">
        <w:rPr>
          <w:szCs w:val="22"/>
        </w:rPr>
        <w:t>Za zpracovatele:</w:t>
      </w:r>
    </w:p>
    <w:p w:rsidR="003E1861" w:rsidRPr="003E1861" w:rsidRDefault="00463735" w:rsidP="00463735">
      <w:pPr>
        <w:tabs>
          <w:tab w:val="left" w:pos="5387"/>
        </w:tabs>
        <w:spacing w:before="120" w:after="0"/>
        <w:rPr>
          <w:szCs w:val="22"/>
        </w:rPr>
      </w:pPr>
      <w:r>
        <w:rPr>
          <w:bCs/>
          <w:szCs w:val="22"/>
        </w:rPr>
        <w:t>Dopravní podnik Ostrava a.s.</w:t>
      </w:r>
      <w:r>
        <w:rPr>
          <w:bCs/>
          <w:szCs w:val="22"/>
        </w:rPr>
        <w:tab/>
      </w:r>
      <w:r w:rsidR="003E1861" w:rsidRPr="003E1861">
        <w:rPr>
          <w:szCs w:val="22"/>
          <w:highlight w:val="cyan"/>
        </w:rPr>
        <w:t>…</w:t>
      </w:r>
      <w:r w:rsidRPr="003E1861">
        <w:rPr>
          <w:szCs w:val="22"/>
          <w:highlight w:val="cyan"/>
        </w:rPr>
        <w:t>…</w:t>
      </w:r>
    </w:p>
    <w:p w:rsidR="003E1861" w:rsidRPr="003E1861" w:rsidRDefault="003E1861" w:rsidP="003E1861">
      <w:pPr>
        <w:spacing w:before="120" w:after="0"/>
        <w:rPr>
          <w:szCs w:val="22"/>
        </w:rPr>
      </w:pPr>
    </w:p>
    <w:p w:rsidR="003E1861" w:rsidRPr="003E1861" w:rsidRDefault="003E1861" w:rsidP="00463735">
      <w:pPr>
        <w:spacing w:after="0"/>
        <w:rPr>
          <w:szCs w:val="22"/>
        </w:rPr>
      </w:pPr>
    </w:p>
    <w:p w:rsidR="003E1861" w:rsidRPr="003E1861" w:rsidRDefault="003E1861" w:rsidP="00463735">
      <w:pPr>
        <w:spacing w:after="0"/>
        <w:rPr>
          <w:szCs w:val="22"/>
        </w:rPr>
      </w:pPr>
    </w:p>
    <w:p w:rsidR="00463735" w:rsidRDefault="00463735" w:rsidP="00463735">
      <w:pPr>
        <w:spacing w:after="0"/>
        <w:rPr>
          <w:szCs w:val="22"/>
        </w:rPr>
      </w:pPr>
    </w:p>
    <w:p w:rsidR="00463735" w:rsidRDefault="00463735" w:rsidP="00463735">
      <w:pPr>
        <w:spacing w:after="0"/>
        <w:rPr>
          <w:szCs w:val="22"/>
        </w:rPr>
      </w:pPr>
    </w:p>
    <w:p w:rsidR="00463735" w:rsidRPr="003E1861" w:rsidRDefault="00463735" w:rsidP="00463735">
      <w:pPr>
        <w:tabs>
          <w:tab w:val="left" w:pos="5387"/>
        </w:tabs>
        <w:spacing w:after="0"/>
        <w:rPr>
          <w:szCs w:val="22"/>
        </w:rPr>
      </w:pPr>
      <w:r w:rsidRPr="003E1861">
        <w:rPr>
          <w:szCs w:val="22"/>
        </w:rPr>
        <w:t xml:space="preserve">                                  </w:t>
      </w:r>
      <w:r>
        <w:rPr>
          <w:szCs w:val="22"/>
        </w:rPr>
        <w:t xml:space="preserve">                               </w:t>
      </w:r>
      <w:r>
        <w:rPr>
          <w:szCs w:val="22"/>
        </w:rPr>
        <w:tab/>
      </w:r>
      <w:r w:rsidRPr="003E1861">
        <w:rPr>
          <w:szCs w:val="22"/>
        </w:rPr>
        <w:t xml:space="preserve">                                                                  </w:t>
      </w:r>
    </w:p>
    <w:p w:rsidR="00463735" w:rsidRDefault="00463735" w:rsidP="00463735">
      <w:pPr>
        <w:tabs>
          <w:tab w:val="left" w:pos="5387"/>
        </w:tabs>
        <w:spacing w:after="0"/>
        <w:rPr>
          <w:szCs w:val="22"/>
        </w:rPr>
      </w:pPr>
      <w:r>
        <w:rPr>
          <w:szCs w:val="22"/>
        </w:rPr>
        <w:t>Ing. Eva Kubíčková</w:t>
      </w:r>
      <w:r>
        <w:rPr>
          <w:szCs w:val="22"/>
        </w:rPr>
        <w:tab/>
      </w:r>
      <w:r w:rsidRPr="003E1861">
        <w:rPr>
          <w:szCs w:val="22"/>
          <w:highlight w:val="cyan"/>
        </w:rPr>
        <w:t>……</w:t>
      </w:r>
    </w:p>
    <w:p w:rsidR="00463735" w:rsidRDefault="00463735" w:rsidP="00463735">
      <w:pPr>
        <w:tabs>
          <w:tab w:val="left" w:pos="5387"/>
        </w:tabs>
        <w:spacing w:after="0"/>
        <w:rPr>
          <w:szCs w:val="22"/>
        </w:rPr>
      </w:pPr>
      <w:r>
        <w:rPr>
          <w:szCs w:val="22"/>
        </w:rPr>
        <w:t>vedoucí odboru služby</w:t>
      </w:r>
    </w:p>
    <w:sectPr w:rsidR="00463735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3735" w:rsidRDefault="00463735" w:rsidP="00360830">
      <w:r>
        <w:separator/>
      </w:r>
    </w:p>
  </w:endnote>
  <w:endnote w:type="continuationSeparator" w:id="0">
    <w:p w:rsidR="00463735" w:rsidRDefault="00463735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735" w:rsidRDefault="00534AF0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463735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463735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735" w:rsidRPr="00472FE4" w:rsidRDefault="00534AF0" w:rsidP="00472FE4">
    <w:pPr>
      <w:pStyle w:val="Pata"/>
      <w:tabs>
        <w:tab w:val="clear" w:pos="10206"/>
        <w:tab w:val="left" w:pos="8647"/>
      </w:tabs>
      <w:jc w:val="both"/>
      <w:rPr>
        <w:rFonts w:ascii="Times New Roman" w:hAnsi="Times New Roman" w:cs="Times New Roman"/>
        <w:i/>
        <w:sz w:val="22"/>
        <w:szCs w:val="22"/>
      </w:rPr>
    </w:pPr>
    <w:sdt>
      <w:sdtPr>
        <w:id w:val="18440624"/>
        <w:docPartObj>
          <w:docPartGallery w:val="Page Numbers (Bottom of Page)"/>
          <w:docPartUnique/>
        </w:docPartObj>
      </w:sdtPr>
      <w:sdtEndPr>
        <w:rPr>
          <w:rFonts w:ascii="Times New Roman" w:hAnsi="Times New Roman" w:cs="Times New Roman"/>
          <w:i/>
          <w:sz w:val="22"/>
          <w:szCs w:val="22"/>
        </w:rPr>
      </w:sdtEndPr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>
            <w:rPr>
              <w:rFonts w:ascii="Times New Roman" w:hAnsi="Times New Roman" w:cs="Times New Roman"/>
              <w:i/>
              <w:sz w:val="22"/>
              <w:szCs w:val="22"/>
            </w:rPr>
          </w:sdtEndPr>
          <w:sdtContent>
            <w:r w:rsidR="00463735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 xml:space="preserve">strana </w: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463735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PAGE</w:instrTex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1</w: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  <w:r w:rsidR="00463735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t>/</w: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begin"/>
            </w:r>
            <w:r w:rsidR="00463735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instrText>NUMPAGES</w:instrTex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separate"/>
            </w:r>
            <w:r>
              <w:rPr>
                <w:rFonts w:ascii="Times New Roman" w:hAnsi="Times New Roman" w:cs="Times New Roman"/>
                <w:i/>
                <w:noProof/>
                <w:sz w:val="22"/>
                <w:szCs w:val="22"/>
              </w:rPr>
              <w:t>2</w:t>
            </w:r>
            <w:r w:rsidR="004B6067" w:rsidRPr="00472FE4">
              <w:rPr>
                <w:rFonts w:ascii="Times New Roman" w:hAnsi="Times New Roman" w:cs="Times New Roman"/>
                <w:i/>
                <w:sz w:val="22"/>
                <w:szCs w:val="2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3735" w:rsidRDefault="00463735" w:rsidP="00360830">
      <w:r>
        <w:separator/>
      </w:r>
    </w:p>
  </w:footnote>
  <w:footnote w:type="continuationSeparator" w:id="0">
    <w:p w:rsidR="00463735" w:rsidRDefault="00463735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735" w:rsidRPr="0087779A" w:rsidRDefault="00463735" w:rsidP="00846A13">
    <w:pPr>
      <w:pStyle w:val="Zhlav"/>
      <w:spacing w:after="0"/>
      <w:jc w:val="left"/>
      <w:rPr>
        <w:sz w:val="24"/>
        <w:szCs w:val="24"/>
      </w:rPr>
    </w:pPr>
  </w:p>
  <w:p w:rsidR="00463735" w:rsidRDefault="00463735" w:rsidP="00846A13">
    <w:pPr>
      <w:pStyle w:val="Zhlav"/>
      <w:jc w:val="left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3735" w:rsidRPr="00CF7595" w:rsidRDefault="00463735" w:rsidP="00FB01AD">
    <w:pPr>
      <w:pStyle w:val="Zhlav"/>
      <w:spacing w:after="0"/>
      <w:jc w:val="right"/>
      <w:rPr>
        <w:sz w:val="20"/>
        <w:szCs w:val="20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</w:abstractNum>
  <w:abstractNum w:abstractNumId="6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7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1"/>
  </w:num>
  <w:num w:numId="2">
    <w:abstractNumId w:val="18"/>
  </w:num>
  <w:num w:numId="3">
    <w:abstractNumId w:val="13"/>
  </w:num>
  <w:num w:numId="4">
    <w:abstractNumId w:val="12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16"/>
  </w:num>
  <w:num w:numId="14">
    <w:abstractNumId w:val="14"/>
  </w:num>
  <w:num w:numId="15">
    <w:abstractNumId w:val="9"/>
  </w:num>
  <w:num w:numId="16">
    <w:abstractNumId w:val="8"/>
    <w:lvlOverride w:ilvl="0">
      <w:startOverride w:val="1"/>
    </w:lvlOverride>
  </w:num>
  <w:num w:numId="17">
    <w:abstractNumId w:val="5"/>
    <w:lvlOverride w:ilvl="0">
      <w:startOverride w:val="1"/>
    </w:lvlOverride>
  </w:num>
  <w:num w:numId="18">
    <w:abstractNumId w:val="6"/>
    <w:lvlOverride w:ilvl="0">
      <w:startOverride w:val="1"/>
    </w:lvlOverride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A71F4"/>
    <w:rsid w:val="000C4E61"/>
    <w:rsid w:val="000C5B9D"/>
    <w:rsid w:val="000D25B9"/>
    <w:rsid w:val="00110139"/>
    <w:rsid w:val="00133623"/>
    <w:rsid w:val="00145A19"/>
    <w:rsid w:val="001526C2"/>
    <w:rsid w:val="00181A78"/>
    <w:rsid w:val="001A45E7"/>
    <w:rsid w:val="001B3CDB"/>
    <w:rsid w:val="001E4DD0"/>
    <w:rsid w:val="001F4F7D"/>
    <w:rsid w:val="0022495B"/>
    <w:rsid w:val="00230E86"/>
    <w:rsid w:val="00232D7D"/>
    <w:rsid w:val="00262270"/>
    <w:rsid w:val="00271EB9"/>
    <w:rsid w:val="00276D8B"/>
    <w:rsid w:val="0029663E"/>
    <w:rsid w:val="002B2000"/>
    <w:rsid w:val="002B73A0"/>
    <w:rsid w:val="002C08F2"/>
    <w:rsid w:val="002C3DE4"/>
    <w:rsid w:val="003008B5"/>
    <w:rsid w:val="00303B20"/>
    <w:rsid w:val="003078A2"/>
    <w:rsid w:val="003243C8"/>
    <w:rsid w:val="00360830"/>
    <w:rsid w:val="00362792"/>
    <w:rsid w:val="00362826"/>
    <w:rsid w:val="003B5996"/>
    <w:rsid w:val="003B74C1"/>
    <w:rsid w:val="003C0EB6"/>
    <w:rsid w:val="003C55AE"/>
    <w:rsid w:val="003D02B6"/>
    <w:rsid w:val="003E1861"/>
    <w:rsid w:val="003F2FA4"/>
    <w:rsid w:val="003F530B"/>
    <w:rsid w:val="00450110"/>
    <w:rsid w:val="00457161"/>
    <w:rsid w:val="00463735"/>
    <w:rsid w:val="004661F2"/>
    <w:rsid w:val="00472FE4"/>
    <w:rsid w:val="00497284"/>
    <w:rsid w:val="004A478E"/>
    <w:rsid w:val="004B2C8D"/>
    <w:rsid w:val="004B6067"/>
    <w:rsid w:val="004D0094"/>
    <w:rsid w:val="004E24FA"/>
    <w:rsid w:val="004E694D"/>
    <w:rsid w:val="004F5F64"/>
    <w:rsid w:val="0051285C"/>
    <w:rsid w:val="005306E0"/>
    <w:rsid w:val="00531695"/>
    <w:rsid w:val="00534AF0"/>
    <w:rsid w:val="005429C7"/>
    <w:rsid w:val="00555AAB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122"/>
    <w:rsid w:val="007417BF"/>
    <w:rsid w:val="00742C88"/>
    <w:rsid w:val="007B131A"/>
    <w:rsid w:val="007D0AC0"/>
    <w:rsid w:val="007D2F14"/>
    <w:rsid w:val="007E7DC1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70D7E"/>
    <w:rsid w:val="00871E0A"/>
    <w:rsid w:val="00876650"/>
    <w:rsid w:val="0087779A"/>
    <w:rsid w:val="008806F4"/>
    <w:rsid w:val="00882DC3"/>
    <w:rsid w:val="0088349A"/>
    <w:rsid w:val="008976AF"/>
    <w:rsid w:val="008B1CD5"/>
    <w:rsid w:val="008B2BEF"/>
    <w:rsid w:val="008F0855"/>
    <w:rsid w:val="009163F5"/>
    <w:rsid w:val="00932BB7"/>
    <w:rsid w:val="00962141"/>
    <w:rsid w:val="00966664"/>
    <w:rsid w:val="0098101F"/>
    <w:rsid w:val="009B7CF2"/>
    <w:rsid w:val="009D095C"/>
    <w:rsid w:val="009F49AE"/>
    <w:rsid w:val="00A042D1"/>
    <w:rsid w:val="00A07672"/>
    <w:rsid w:val="00A10F10"/>
    <w:rsid w:val="00A22122"/>
    <w:rsid w:val="00A24484"/>
    <w:rsid w:val="00A713E9"/>
    <w:rsid w:val="00A74C13"/>
    <w:rsid w:val="00A756D3"/>
    <w:rsid w:val="00A8744E"/>
    <w:rsid w:val="00AA23D1"/>
    <w:rsid w:val="00AA6ACD"/>
    <w:rsid w:val="00AB1A8B"/>
    <w:rsid w:val="00AD0597"/>
    <w:rsid w:val="00AD4108"/>
    <w:rsid w:val="00AF2968"/>
    <w:rsid w:val="00B12706"/>
    <w:rsid w:val="00B15006"/>
    <w:rsid w:val="00B168E4"/>
    <w:rsid w:val="00B31897"/>
    <w:rsid w:val="00B63507"/>
    <w:rsid w:val="00BD6B3C"/>
    <w:rsid w:val="00BE7A69"/>
    <w:rsid w:val="00BF0445"/>
    <w:rsid w:val="00C162A1"/>
    <w:rsid w:val="00C20BED"/>
    <w:rsid w:val="00C21181"/>
    <w:rsid w:val="00C35ED8"/>
    <w:rsid w:val="00C37193"/>
    <w:rsid w:val="00C835B7"/>
    <w:rsid w:val="00CA1A2F"/>
    <w:rsid w:val="00CA7004"/>
    <w:rsid w:val="00CB5F7B"/>
    <w:rsid w:val="00CE6C4F"/>
    <w:rsid w:val="00CF7595"/>
    <w:rsid w:val="00D24B69"/>
    <w:rsid w:val="00D85B54"/>
    <w:rsid w:val="00D92C11"/>
    <w:rsid w:val="00D944C9"/>
    <w:rsid w:val="00DB64BA"/>
    <w:rsid w:val="00DC255F"/>
    <w:rsid w:val="00E112A5"/>
    <w:rsid w:val="00E66AC2"/>
    <w:rsid w:val="00E74158"/>
    <w:rsid w:val="00E97538"/>
    <w:rsid w:val="00EA6B11"/>
    <w:rsid w:val="00EB74CE"/>
    <w:rsid w:val="00EC3581"/>
    <w:rsid w:val="00EE2F17"/>
    <w:rsid w:val="00F04EA3"/>
    <w:rsid w:val="00F234B1"/>
    <w:rsid w:val="00F539F2"/>
    <w:rsid w:val="00F94B91"/>
    <w:rsid w:val="00F97F7F"/>
    <w:rsid w:val="00FB01AD"/>
    <w:rsid w:val="00FD63E4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0113"/>
    <o:shapelayout v:ext="edit">
      <o:idmap v:ext="edit" data="1"/>
    </o:shapelayout>
  </w:shapeDefaults>
  <w:decimalSymbol w:val=","/>
  <w:listSeparator w:val=";"/>
  <w15:docId w15:val="{355F0496-9DD1-4871-836B-0B6DC8724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472FE4"/>
    <w:pPr>
      <w:spacing w:after="0" w:line="240" w:lineRule="auto"/>
    </w:pPr>
    <w:rPr>
      <w:rFonts w:ascii="Times New Roman" w:eastAsia="Times New Roman" w:hAnsi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A740BB-E6B7-4476-88E3-D88A05F72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2591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Pecha Stanislav</dc:creator>
  <cp:lastModifiedBy>Ondrůšková Alexandra</cp:lastModifiedBy>
  <cp:revision>2</cp:revision>
  <cp:lastPrinted>2011-05-12T06:53:00Z</cp:lastPrinted>
  <dcterms:created xsi:type="dcterms:W3CDTF">2019-04-16T05:54:00Z</dcterms:created>
  <dcterms:modified xsi:type="dcterms:W3CDTF">2019-04-16T05:54:00Z</dcterms:modified>
</cp:coreProperties>
</file>